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5130" w14:textId="1DBF340A" w:rsidR="00E242B6" w:rsidRPr="00060D3C" w:rsidRDefault="000A0FC8" w:rsidP="00646AB3">
      <w:pPr>
        <w:rPr>
          <w:sz w:val="24"/>
          <w:szCs w:val="24"/>
        </w:rPr>
      </w:pPr>
      <w:r>
        <w:rPr>
          <w:sz w:val="24"/>
          <w:szCs w:val="24"/>
        </w:rPr>
        <w:t xml:space="preserve">2 de </w:t>
      </w:r>
      <w:proofErr w:type="spellStart"/>
      <w:r>
        <w:rPr>
          <w:sz w:val="24"/>
          <w:szCs w:val="24"/>
        </w:rPr>
        <w:t>marzo</w:t>
      </w:r>
      <w:proofErr w:type="spellEnd"/>
      <w:r>
        <w:rPr>
          <w:sz w:val="24"/>
          <w:szCs w:val="24"/>
        </w:rPr>
        <w:t xml:space="preserve"> del 2018</w:t>
      </w:r>
    </w:p>
    <w:p w14:paraId="4A9D5131" w14:textId="77777777" w:rsidR="00ED4A53" w:rsidRPr="0082413F" w:rsidRDefault="00ED4A53" w:rsidP="00ED4A53">
      <w:pPr>
        <w:rPr>
          <w:sz w:val="24"/>
          <w:szCs w:val="24"/>
          <w:lang w:val="es-ES_tradnl"/>
        </w:rPr>
      </w:pPr>
      <w:r w:rsidRPr="0082413F">
        <w:rPr>
          <w:sz w:val="24"/>
          <w:szCs w:val="24"/>
          <w:lang w:val="es-ES_tradnl"/>
        </w:rPr>
        <w:t>Estimado</w:t>
      </w:r>
      <w:r>
        <w:rPr>
          <w:sz w:val="24"/>
          <w:szCs w:val="24"/>
          <w:lang w:val="es-ES_tradnl"/>
        </w:rPr>
        <w:t>s</w:t>
      </w:r>
      <w:r w:rsidRPr="0082413F">
        <w:rPr>
          <w:sz w:val="24"/>
          <w:szCs w:val="24"/>
          <w:lang w:val="es-ES_tradnl"/>
        </w:rPr>
        <w:t xml:space="preserve"> padre</w:t>
      </w:r>
      <w:r>
        <w:rPr>
          <w:sz w:val="24"/>
          <w:szCs w:val="24"/>
          <w:lang w:val="es-ES_tradnl"/>
        </w:rPr>
        <w:t>s</w:t>
      </w:r>
      <w:r w:rsidRPr="0082413F">
        <w:rPr>
          <w:sz w:val="24"/>
          <w:szCs w:val="24"/>
          <w:lang w:val="es-ES_tradnl"/>
        </w:rPr>
        <w:t xml:space="preserve"> de familia:</w:t>
      </w:r>
    </w:p>
    <w:p w14:paraId="4A9D5132" w14:textId="272E1C45" w:rsidR="00646AB3" w:rsidRPr="00060D3C" w:rsidRDefault="00ED4A53" w:rsidP="00646AB3">
      <w:pPr>
        <w:rPr>
          <w:sz w:val="24"/>
          <w:szCs w:val="24"/>
        </w:rPr>
      </w:pPr>
      <w:r w:rsidRPr="0082413F">
        <w:rPr>
          <w:sz w:val="24"/>
          <w:szCs w:val="24"/>
          <w:lang w:val="es-ES_tradnl"/>
        </w:rPr>
        <w:t>La Escuela</w:t>
      </w:r>
      <w:r>
        <w:rPr>
          <w:sz w:val="24"/>
          <w:szCs w:val="24"/>
        </w:rPr>
        <w:t xml:space="preserve"> </w:t>
      </w:r>
      <w:r w:rsidR="009F09D1" w:rsidRPr="000A0FC8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Insert Name of Campus"/>
            </w:textInput>
          </w:ffData>
        </w:fldChar>
      </w:r>
      <w:bookmarkStart w:id="0" w:name="Text2"/>
      <w:r w:rsidR="009F09D1" w:rsidRPr="000A0FC8">
        <w:rPr>
          <w:sz w:val="24"/>
          <w:szCs w:val="24"/>
        </w:rPr>
        <w:instrText xml:space="preserve"> FORMTEXT </w:instrText>
      </w:r>
      <w:r w:rsidR="009F09D1" w:rsidRPr="000A0FC8">
        <w:rPr>
          <w:sz w:val="24"/>
          <w:szCs w:val="24"/>
        </w:rPr>
      </w:r>
      <w:r w:rsidR="009F09D1" w:rsidRPr="000A0FC8">
        <w:rPr>
          <w:sz w:val="24"/>
          <w:szCs w:val="24"/>
        </w:rPr>
        <w:fldChar w:fldCharType="separate"/>
      </w:r>
      <w:r w:rsidR="000A0FC8" w:rsidRPr="000A0FC8">
        <w:rPr>
          <w:noProof/>
          <w:sz w:val="24"/>
          <w:szCs w:val="24"/>
        </w:rPr>
        <w:t>Middle College High School en HCC Gulfton</w:t>
      </w:r>
      <w:r w:rsidR="009F09D1" w:rsidRPr="000A0FC8">
        <w:rPr>
          <w:sz w:val="24"/>
          <w:szCs w:val="24"/>
        </w:rPr>
        <w:fldChar w:fldCharType="end"/>
      </w:r>
      <w:bookmarkEnd w:id="0"/>
      <w:r w:rsidR="00E242B6" w:rsidRPr="00060D3C">
        <w:rPr>
          <w:sz w:val="24"/>
          <w:szCs w:val="24"/>
        </w:rPr>
        <w:t xml:space="preserve"> </w:t>
      </w:r>
      <w:r w:rsidRPr="00703A9E">
        <w:rPr>
          <w:sz w:val="24"/>
          <w:szCs w:val="24"/>
          <w:lang w:val="es-ES_tradnl"/>
        </w:rPr>
        <w:t>les envía esta información sobre el distrito y la escuela de su hijo como parte de sus obligaciones en conformidad con la ley federal de 2001</w:t>
      </w:r>
      <w:r>
        <w:rPr>
          <w:sz w:val="24"/>
          <w:szCs w:val="24"/>
          <w:lang w:val="es-ES_tradnl"/>
        </w:rPr>
        <w:t>,</w:t>
      </w:r>
      <w:r w:rsidRPr="00703A9E">
        <w:rPr>
          <w:sz w:val="24"/>
          <w:szCs w:val="24"/>
          <w:lang w:val="es-ES_tradnl"/>
        </w:rPr>
        <w:t xml:space="preserve"> Que Ningún Niño se Quede Atrás (NCLB</w:t>
      </w:r>
      <w:r>
        <w:rPr>
          <w:sz w:val="24"/>
          <w:szCs w:val="24"/>
          <w:lang w:val="es-ES_tradnl"/>
        </w:rPr>
        <w:t>, por sus siglas en inglés</w:t>
      </w:r>
      <w:r w:rsidRPr="00703A9E">
        <w:rPr>
          <w:sz w:val="24"/>
          <w:szCs w:val="24"/>
          <w:lang w:val="es-ES_tradnl"/>
        </w:rPr>
        <w:t>)</w:t>
      </w:r>
      <w:r>
        <w:rPr>
          <w:sz w:val="24"/>
          <w:szCs w:val="24"/>
          <w:lang w:val="es-ES_tradnl"/>
        </w:rPr>
        <w:t>.</w:t>
      </w:r>
    </w:p>
    <w:p w14:paraId="4A9D5133" w14:textId="77777777" w:rsidR="00646AB3" w:rsidRPr="00060D3C" w:rsidRDefault="00ED4A53" w:rsidP="00646AB3">
      <w:pPr>
        <w:rPr>
          <w:sz w:val="24"/>
          <w:szCs w:val="24"/>
        </w:rPr>
      </w:pPr>
      <w:r>
        <w:rPr>
          <w:sz w:val="24"/>
          <w:szCs w:val="24"/>
          <w:lang w:val="es-ES_tradnl"/>
        </w:rPr>
        <w:t>Los informes federales (</w:t>
      </w:r>
      <w:r w:rsidRPr="006A1F61">
        <w:rPr>
          <w:i/>
          <w:sz w:val="24"/>
          <w:szCs w:val="24"/>
          <w:lang w:val="es-ES_tradnl"/>
        </w:rPr>
        <w:t xml:space="preserve">Federal </w:t>
      </w:r>
      <w:proofErr w:type="spellStart"/>
      <w:r w:rsidRPr="006A1F61">
        <w:rPr>
          <w:i/>
          <w:sz w:val="24"/>
          <w:szCs w:val="24"/>
          <w:lang w:val="es-ES_tradnl"/>
        </w:rPr>
        <w:t>Report</w:t>
      </w:r>
      <w:proofErr w:type="spellEnd"/>
      <w:r w:rsidRPr="006A1F61">
        <w:rPr>
          <w:i/>
          <w:sz w:val="24"/>
          <w:szCs w:val="24"/>
          <w:lang w:val="es-ES_tradnl"/>
        </w:rPr>
        <w:t xml:space="preserve"> </w:t>
      </w:r>
      <w:proofErr w:type="spellStart"/>
      <w:r w:rsidRPr="006A1F61">
        <w:rPr>
          <w:i/>
          <w:sz w:val="24"/>
          <w:szCs w:val="24"/>
          <w:lang w:val="es-ES_tradnl"/>
        </w:rPr>
        <w:t>Cards</w:t>
      </w:r>
      <w:proofErr w:type="spellEnd"/>
      <w:r>
        <w:rPr>
          <w:sz w:val="24"/>
          <w:szCs w:val="24"/>
          <w:lang w:val="es-ES_tradnl"/>
        </w:rPr>
        <w:t>) sobre el Estado, el distrito y cada una de las escuelas del distrito, están ya publicados en el sitio de la Agencia de la Educación de Texas</w:t>
      </w:r>
      <w:r w:rsidR="001B6B9C">
        <w:rPr>
          <w:sz w:val="24"/>
          <w:szCs w:val="24"/>
        </w:rPr>
        <w:t>:</w:t>
      </w:r>
      <w:r w:rsidR="00060D3C" w:rsidRPr="00060D3C">
        <w:rPr>
          <w:sz w:val="24"/>
          <w:szCs w:val="24"/>
        </w:rPr>
        <w:t xml:space="preserve"> </w:t>
      </w:r>
      <w:r w:rsidR="001C07F8" w:rsidRPr="001C07F8">
        <w:t>https://tea.texas.gov/Finance_and_Grants/Grants/</w:t>
      </w:r>
      <w:r w:rsidR="001C07F8">
        <w:t>Federal</w:t>
      </w:r>
      <w:r w:rsidR="001C07F8" w:rsidRPr="001C07F8">
        <w:t>_</w:t>
      </w:r>
      <w:r w:rsidR="001C07F8">
        <w:t>Report</w:t>
      </w:r>
      <w:r w:rsidR="001C07F8" w:rsidRPr="001C07F8">
        <w:t>_</w:t>
      </w:r>
      <w:r w:rsidR="001C07F8">
        <w:t>Card</w:t>
      </w:r>
      <w:r w:rsidR="001C07F8" w:rsidRPr="001C07F8">
        <w:t>/</w:t>
      </w:r>
      <w:r w:rsidR="00DE4F71">
        <w:t>.</w:t>
      </w:r>
    </w:p>
    <w:p w14:paraId="4A9D5134" w14:textId="77777777" w:rsidR="00ED4A53" w:rsidRPr="00703A9E" w:rsidRDefault="00ED4A53" w:rsidP="00ED4A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información presentada en estos informes incluye</w:t>
      </w:r>
      <w:r w:rsidRPr="00703A9E">
        <w:rPr>
          <w:sz w:val="24"/>
          <w:szCs w:val="24"/>
          <w:lang w:val="es-ES_tradnl"/>
        </w:rPr>
        <w:t>:</w:t>
      </w:r>
    </w:p>
    <w:p w14:paraId="4A9D5135" w14:textId="77777777" w:rsidR="00ED4A53" w:rsidRPr="00703A9E" w:rsidRDefault="00ED4A53" w:rsidP="00ED4A53">
      <w:pPr>
        <w:rPr>
          <w:sz w:val="24"/>
          <w:szCs w:val="24"/>
          <w:lang w:val="es-ES_tradnl"/>
        </w:rPr>
      </w:pPr>
      <w:r w:rsidRPr="00703A9E">
        <w:rPr>
          <w:b/>
          <w:sz w:val="24"/>
          <w:szCs w:val="24"/>
          <w:lang w:val="es-ES_tradnl"/>
        </w:rPr>
        <w:t>Part</w:t>
      </w:r>
      <w:r>
        <w:rPr>
          <w:b/>
          <w:sz w:val="24"/>
          <w:szCs w:val="24"/>
          <w:lang w:val="es-ES_tradnl"/>
        </w:rPr>
        <w:t xml:space="preserve">e I: </w:t>
      </w:r>
      <w:r w:rsidRPr="00703A9E">
        <w:rPr>
          <w:b/>
          <w:sz w:val="24"/>
          <w:szCs w:val="24"/>
          <w:lang w:val="es-ES_tradnl"/>
        </w:rPr>
        <w:t>P</w:t>
      </w:r>
      <w:r>
        <w:rPr>
          <w:b/>
          <w:sz w:val="24"/>
          <w:szCs w:val="24"/>
          <w:lang w:val="es-ES_tradnl"/>
        </w:rPr>
        <w:t>orcentaje de alumnos que tomaron las pruebas y el rendimiento estudiantil según el nivel de dominio de la materia</w:t>
      </w:r>
      <w:r w:rsidRPr="00703A9E">
        <w:rPr>
          <w:sz w:val="24"/>
          <w:szCs w:val="24"/>
          <w:lang w:val="es-ES_tradnl"/>
        </w:rPr>
        <w:t xml:space="preserve"> – </w:t>
      </w:r>
      <w:r>
        <w:rPr>
          <w:sz w:val="24"/>
          <w:szCs w:val="24"/>
          <w:lang w:val="es-ES_tradnl"/>
        </w:rPr>
        <w:t xml:space="preserve">Provee los resultados obtenidos y la participación lograda en las Evaluaciones de Preparación Académica del Estado de Texas (STAAR) </w:t>
      </w:r>
      <w:r w:rsidRPr="008A3F80">
        <w:rPr>
          <w:sz w:val="24"/>
          <w:szCs w:val="24"/>
          <w:lang w:val="es-ES_tradnl"/>
        </w:rPr>
        <w:t>para cada materia y nivel escolar en que se administraron las evaluaciones</w:t>
      </w:r>
      <w:r>
        <w:rPr>
          <w:sz w:val="24"/>
          <w:szCs w:val="24"/>
          <w:lang w:val="es-ES_tradnl"/>
        </w:rPr>
        <w:t>.</w:t>
      </w:r>
    </w:p>
    <w:p w14:paraId="4A9D5136" w14:textId="77777777" w:rsidR="00ED4A53" w:rsidRPr="00703A9E" w:rsidRDefault="00ED4A53" w:rsidP="00ED4A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informes de participación también incluyen datos de la participación de niños con Programas de Educación Individualizados (IEP) organizados según el tipo de evaluación</w:t>
      </w:r>
      <w:r w:rsidRPr="00703A9E">
        <w:rPr>
          <w:sz w:val="24"/>
          <w:szCs w:val="24"/>
          <w:lang w:val="es-ES_tradnl"/>
        </w:rPr>
        <w:t>.</w:t>
      </w:r>
    </w:p>
    <w:p w14:paraId="4A9D5137" w14:textId="77777777" w:rsidR="00ED4A53" w:rsidRPr="00703A9E" w:rsidRDefault="00ED4A53" w:rsidP="00ED4A53">
      <w:pPr>
        <w:rPr>
          <w:sz w:val="24"/>
          <w:szCs w:val="24"/>
          <w:lang w:val="es-ES_tradnl"/>
        </w:rPr>
      </w:pPr>
      <w:r w:rsidRPr="00703A9E">
        <w:rPr>
          <w:b/>
          <w:sz w:val="24"/>
          <w:szCs w:val="24"/>
          <w:lang w:val="es-ES_tradnl"/>
        </w:rPr>
        <w:t>Part</w:t>
      </w:r>
      <w:r>
        <w:rPr>
          <w:b/>
          <w:sz w:val="24"/>
          <w:szCs w:val="24"/>
          <w:lang w:val="es-ES_tradnl"/>
        </w:rPr>
        <w:t xml:space="preserve">e II: Rendimiento estudiantil y Objetivos Académicos Anuales Ponderables del Estado </w:t>
      </w:r>
      <w:r w:rsidRPr="00703A9E">
        <w:rPr>
          <w:b/>
          <w:sz w:val="24"/>
          <w:szCs w:val="24"/>
          <w:lang w:val="es-ES_tradnl"/>
        </w:rPr>
        <w:t>(AMO)</w:t>
      </w:r>
      <w:r w:rsidRPr="00703A9E">
        <w:rPr>
          <w:sz w:val="24"/>
          <w:szCs w:val="24"/>
          <w:lang w:val="es-ES_tradnl"/>
        </w:rPr>
        <w:t xml:space="preserve"> – Prov</w:t>
      </w:r>
      <w:r>
        <w:rPr>
          <w:sz w:val="24"/>
          <w:szCs w:val="24"/>
          <w:lang w:val="es-ES_tradnl"/>
        </w:rPr>
        <w:t xml:space="preserve">ee los resultados de los </w:t>
      </w:r>
      <w:r w:rsidRPr="00703A9E">
        <w:rPr>
          <w:sz w:val="24"/>
          <w:szCs w:val="24"/>
          <w:lang w:val="es-ES_tradnl"/>
        </w:rPr>
        <w:t xml:space="preserve">AMO </w:t>
      </w:r>
      <w:r>
        <w:rPr>
          <w:sz w:val="24"/>
          <w:szCs w:val="24"/>
          <w:lang w:val="es-ES_tradnl"/>
        </w:rPr>
        <w:t xml:space="preserve">y una tabla de datos con los resultados de los exámenes </w:t>
      </w:r>
      <w:r w:rsidRPr="00703A9E">
        <w:rPr>
          <w:sz w:val="24"/>
          <w:szCs w:val="24"/>
          <w:lang w:val="es-ES_tradnl"/>
        </w:rPr>
        <w:t>STAAR</w:t>
      </w:r>
      <w:r>
        <w:rPr>
          <w:sz w:val="24"/>
          <w:szCs w:val="24"/>
          <w:lang w:val="es-ES_tradnl"/>
        </w:rPr>
        <w:t xml:space="preserve"> para cada materia en que los estudiantes hayan sido evaluados. Esta sección también incluye los índices de participación en STAAR para lectura/inglés y matemáticas, el uso de evaluaciones alternativas y las tasas de graduación a cuatro y cinco años</w:t>
      </w:r>
      <w:r w:rsidRPr="00703A9E">
        <w:rPr>
          <w:sz w:val="24"/>
          <w:szCs w:val="24"/>
          <w:lang w:val="es-ES_tradnl"/>
        </w:rPr>
        <w:t>.</w:t>
      </w:r>
    </w:p>
    <w:p w14:paraId="4A9D5138" w14:textId="77777777" w:rsidR="00ED4A53" w:rsidRPr="00703A9E" w:rsidRDefault="00ED4A53" w:rsidP="00ED4A53">
      <w:pPr>
        <w:rPr>
          <w:sz w:val="24"/>
          <w:szCs w:val="24"/>
          <w:lang w:val="es-ES_tradnl"/>
        </w:rPr>
      </w:pPr>
      <w:r w:rsidRPr="00703A9E">
        <w:rPr>
          <w:b/>
          <w:sz w:val="24"/>
          <w:szCs w:val="24"/>
          <w:lang w:val="es-ES_tradnl"/>
        </w:rPr>
        <w:t>Part</w:t>
      </w:r>
      <w:r>
        <w:rPr>
          <w:b/>
          <w:sz w:val="24"/>
          <w:szCs w:val="24"/>
          <w:lang w:val="es-ES_tradnl"/>
        </w:rPr>
        <w:t>e</w:t>
      </w:r>
      <w:r w:rsidRPr="00703A9E">
        <w:rPr>
          <w:b/>
          <w:sz w:val="24"/>
          <w:szCs w:val="24"/>
          <w:lang w:val="es-ES_tradnl"/>
        </w:rPr>
        <w:t xml:space="preserve"> III: </w:t>
      </w:r>
      <w:r>
        <w:rPr>
          <w:b/>
          <w:sz w:val="24"/>
          <w:szCs w:val="24"/>
          <w:lang w:val="es-ES_tradnl"/>
        </w:rPr>
        <w:t>Escuelas Prioritarias y Escuelas de Enfoque</w:t>
      </w:r>
      <w:r w:rsidRPr="00703A9E">
        <w:rPr>
          <w:sz w:val="24"/>
          <w:szCs w:val="24"/>
          <w:lang w:val="es-ES_tradnl"/>
        </w:rPr>
        <w:t xml:space="preserve"> – </w:t>
      </w:r>
      <w:r>
        <w:rPr>
          <w:sz w:val="24"/>
          <w:szCs w:val="24"/>
          <w:lang w:val="es-ES_tradnl"/>
        </w:rPr>
        <w:t>Las escuelas prioritarias son aquellas que se ubican en el 5% más bajo de las escuelas de Título I según su rendimiento en lectura y matemáticas, y sus tasas de graduación. Las escuelas de enfoque son las que se ubican en el 10% de las escuelas de Título I no identificadas como escuelas prioritarias, que presenten la brecha más amplia entre el rendimiento del grupo estudiantil y los objetivos de salvaguardia</w:t>
      </w:r>
      <w:r w:rsidRPr="00703A9E">
        <w:rPr>
          <w:sz w:val="24"/>
          <w:szCs w:val="24"/>
          <w:lang w:val="es-ES_tradnl"/>
        </w:rPr>
        <w:t>.</w:t>
      </w:r>
    </w:p>
    <w:p w14:paraId="4A9D5139" w14:textId="77777777" w:rsidR="00ED4A53" w:rsidRPr="00703A9E" w:rsidRDefault="00ED4A53" w:rsidP="00ED4A53">
      <w:pPr>
        <w:rPr>
          <w:sz w:val="24"/>
          <w:szCs w:val="24"/>
          <w:lang w:val="es-ES_tradnl"/>
        </w:rPr>
      </w:pPr>
      <w:r w:rsidRPr="00703A9E">
        <w:rPr>
          <w:b/>
          <w:sz w:val="24"/>
          <w:szCs w:val="24"/>
          <w:lang w:val="es-ES_tradnl"/>
        </w:rPr>
        <w:t>Par</w:t>
      </w:r>
      <w:r>
        <w:rPr>
          <w:b/>
          <w:sz w:val="24"/>
          <w:szCs w:val="24"/>
          <w:lang w:val="es-ES_tradnl"/>
        </w:rPr>
        <w:t xml:space="preserve">te IV: Datos de la calidad docente </w:t>
      </w:r>
      <w:r w:rsidRPr="00703A9E">
        <w:rPr>
          <w:sz w:val="24"/>
          <w:szCs w:val="24"/>
          <w:lang w:val="es-ES_tradnl"/>
        </w:rPr>
        <w:t>– Prov</w:t>
      </w:r>
      <w:r>
        <w:rPr>
          <w:sz w:val="24"/>
          <w:szCs w:val="24"/>
          <w:lang w:val="es-ES_tradnl"/>
        </w:rPr>
        <w:t>ee información sobre la calidad docente en tres partes</w:t>
      </w:r>
      <w:r w:rsidRPr="00703A9E">
        <w:rPr>
          <w:sz w:val="24"/>
          <w:szCs w:val="24"/>
          <w:lang w:val="es-ES_tradnl"/>
        </w:rPr>
        <w:t>.</w:t>
      </w:r>
    </w:p>
    <w:p w14:paraId="4A9D513A" w14:textId="77777777" w:rsidR="00ED4A53" w:rsidRPr="00703A9E" w:rsidRDefault="00ED4A53" w:rsidP="00ED4A53">
      <w:pPr>
        <w:rPr>
          <w:sz w:val="24"/>
          <w:szCs w:val="24"/>
          <w:lang w:val="es-ES_tradnl"/>
        </w:rPr>
      </w:pPr>
      <w:r w:rsidRPr="00703A9E">
        <w:rPr>
          <w:i/>
          <w:sz w:val="24"/>
          <w:szCs w:val="24"/>
          <w:lang w:val="es-ES_tradnl"/>
        </w:rPr>
        <w:t>Part</w:t>
      </w:r>
      <w:r>
        <w:rPr>
          <w:i/>
          <w:sz w:val="24"/>
          <w:szCs w:val="24"/>
          <w:lang w:val="es-ES_tradnl"/>
        </w:rPr>
        <w:t>e</w:t>
      </w:r>
      <w:r w:rsidRPr="00703A9E">
        <w:rPr>
          <w:i/>
          <w:sz w:val="24"/>
          <w:szCs w:val="24"/>
          <w:lang w:val="es-ES_tradnl"/>
        </w:rPr>
        <w:t xml:space="preserve"> </w:t>
      </w:r>
      <w:r w:rsidRPr="00703A9E">
        <w:rPr>
          <w:sz w:val="24"/>
          <w:szCs w:val="24"/>
          <w:lang w:val="es-ES_tradnl"/>
        </w:rPr>
        <w:t xml:space="preserve">A </w:t>
      </w:r>
      <w:r w:rsidRPr="00703A9E">
        <w:rPr>
          <w:i/>
          <w:sz w:val="24"/>
          <w:szCs w:val="24"/>
          <w:lang w:val="es-ES_tradnl"/>
        </w:rPr>
        <w:t>– P</w:t>
      </w:r>
      <w:r>
        <w:rPr>
          <w:i/>
          <w:sz w:val="24"/>
          <w:szCs w:val="24"/>
          <w:lang w:val="es-ES_tradnl"/>
        </w:rPr>
        <w:t>orcentaje de Docentes con el Título Profesional más Alto</w:t>
      </w:r>
      <w:r w:rsidRPr="00703A9E">
        <w:rPr>
          <w:sz w:val="24"/>
          <w:szCs w:val="24"/>
          <w:lang w:val="es-ES_tradnl"/>
        </w:rPr>
        <w:t xml:space="preserve"> – </w:t>
      </w:r>
      <w:r>
        <w:rPr>
          <w:sz w:val="24"/>
          <w:szCs w:val="24"/>
          <w:lang w:val="es-ES_tradnl"/>
        </w:rPr>
        <w:t>Cualificaciones profesionales de todos los docentes de las escuelas primarias, secundarias y preparatorias de Texas</w:t>
      </w:r>
      <w:r w:rsidRPr="00703A9E">
        <w:rPr>
          <w:sz w:val="24"/>
          <w:szCs w:val="24"/>
          <w:lang w:val="es-ES_tradnl"/>
        </w:rPr>
        <w:t>.</w:t>
      </w:r>
    </w:p>
    <w:p w14:paraId="4A9D513B" w14:textId="77777777" w:rsidR="00ED4A53" w:rsidRPr="00703A9E" w:rsidRDefault="00ED4A53" w:rsidP="00ED4A53">
      <w:pPr>
        <w:rPr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Partes</w:t>
      </w:r>
      <w:r w:rsidRPr="00703A9E">
        <w:rPr>
          <w:i/>
          <w:sz w:val="24"/>
          <w:szCs w:val="24"/>
          <w:lang w:val="es-ES_tradnl"/>
        </w:rPr>
        <w:t xml:space="preserve"> B </w:t>
      </w:r>
      <w:r>
        <w:rPr>
          <w:i/>
          <w:sz w:val="24"/>
          <w:szCs w:val="24"/>
          <w:lang w:val="es-ES_tradnl"/>
        </w:rPr>
        <w:t>y</w:t>
      </w:r>
      <w:r w:rsidRPr="00703A9E">
        <w:rPr>
          <w:i/>
          <w:sz w:val="24"/>
          <w:szCs w:val="24"/>
          <w:lang w:val="es-ES_tradnl"/>
        </w:rPr>
        <w:t xml:space="preserve"> C</w:t>
      </w:r>
      <w:r w:rsidRPr="00703A9E">
        <w:rPr>
          <w:sz w:val="24"/>
          <w:szCs w:val="24"/>
          <w:lang w:val="es-ES_tradnl"/>
        </w:rPr>
        <w:t xml:space="preserve"> </w:t>
      </w:r>
      <w:r w:rsidRPr="00703A9E">
        <w:rPr>
          <w:i/>
          <w:sz w:val="24"/>
          <w:szCs w:val="24"/>
          <w:lang w:val="es-ES_tradnl"/>
        </w:rPr>
        <w:t xml:space="preserve">– </w:t>
      </w:r>
      <w:r>
        <w:rPr>
          <w:i/>
          <w:sz w:val="24"/>
          <w:szCs w:val="24"/>
          <w:lang w:val="es-ES_tradnl"/>
        </w:rPr>
        <w:t xml:space="preserve">Docentes con Credenciales de Emergencia/Provisionales y Docentes Altamente Cualificados (HQ), en escuelas con bajo nivel de pobreza vs. escuelas con alto nivel de pobreza </w:t>
      </w:r>
      <w:r w:rsidRPr="00703A9E">
        <w:rPr>
          <w:sz w:val="24"/>
          <w:szCs w:val="24"/>
          <w:lang w:val="es-ES_tradnl"/>
        </w:rPr>
        <w:t>– P</w:t>
      </w:r>
      <w:r>
        <w:rPr>
          <w:sz w:val="24"/>
          <w:szCs w:val="24"/>
          <w:lang w:val="es-ES_tradnl"/>
        </w:rPr>
        <w:t xml:space="preserve">orcentaje de todos los docentes de la enseñanza pública que imparten clases con credenciales de emergencia o provisionales, </w:t>
      </w:r>
      <w:r w:rsidRPr="008A3F80">
        <w:rPr>
          <w:sz w:val="24"/>
          <w:szCs w:val="24"/>
          <w:lang w:val="es-ES_tradnl"/>
        </w:rPr>
        <w:t xml:space="preserve">y el porcentaje de clases del estado que no cuentan con </w:t>
      </w:r>
      <w:r w:rsidRPr="008A3F80">
        <w:rPr>
          <w:sz w:val="24"/>
          <w:szCs w:val="24"/>
          <w:lang w:val="es-ES_tradnl"/>
        </w:rPr>
        <w:lastRenderedPageBreak/>
        <w:t>docentes altamente cualificados</w:t>
      </w:r>
      <w:r>
        <w:rPr>
          <w:sz w:val="24"/>
          <w:szCs w:val="24"/>
          <w:lang w:val="es-ES_tradnl"/>
        </w:rPr>
        <w:t>,</w:t>
      </w:r>
      <w:r w:rsidRPr="008A3F80">
        <w:rPr>
          <w:sz w:val="24"/>
          <w:szCs w:val="24"/>
          <w:lang w:val="es-ES_tradnl"/>
        </w:rPr>
        <w:t xml:space="preserve"> desagregado en escuelas con bajo nivel de pobreza y escuelas con alto nivel de pobreza</w:t>
      </w:r>
      <w:r>
        <w:rPr>
          <w:sz w:val="24"/>
          <w:szCs w:val="24"/>
          <w:lang w:val="es-ES_tradnl"/>
        </w:rPr>
        <w:t>.</w:t>
      </w:r>
    </w:p>
    <w:p w14:paraId="4A9D513C" w14:textId="77777777" w:rsidR="00ED4A53" w:rsidRPr="0082413F" w:rsidRDefault="00ED4A53" w:rsidP="00ED4A53">
      <w:pPr>
        <w:rPr>
          <w:sz w:val="24"/>
          <w:szCs w:val="24"/>
          <w:lang w:val="es-ES_tradnl"/>
        </w:rPr>
      </w:pPr>
      <w:r w:rsidRPr="0082413F">
        <w:rPr>
          <w:b/>
          <w:sz w:val="24"/>
          <w:szCs w:val="24"/>
          <w:lang w:val="es-ES_tradnl"/>
        </w:rPr>
        <w:t>Part</w:t>
      </w:r>
      <w:r>
        <w:rPr>
          <w:b/>
          <w:sz w:val="24"/>
          <w:szCs w:val="24"/>
          <w:lang w:val="es-ES_tradnl"/>
        </w:rPr>
        <w:t>e</w:t>
      </w:r>
      <w:r w:rsidRPr="0082413F">
        <w:rPr>
          <w:b/>
          <w:sz w:val="24"/>
          <w:szCs w:val="24"/>
          <w:lang w:val="es-ES_tradnl"/>
        </w:rPr>
        <w:t xml:space="preserve"> V: Gradua</w:t>
      </w:r>
      <w:r>
        <w:rPr>
          <w:b/>
          <w:sz w:val="24"/>
          <w:szCs w:val="24"/>
          <w:lang w:val="es-ES_tradnl"/>
        </w:rPr>
        <w:t>dos inscritos en un Instituto de Educación Superior de</w:t>
      </w:r>
      <w:r w:rsidRPr="0082413F">
        <w:rPr>
          <w:b/>
          <w:sz w:val="24"/>
          <w:szCs w:val="24"/>
          <w:lang w:val="es-ES_tradnl"/>
        </w:rPr>
        <w:t xml:space="preserve"> Texas (IHE) </w:t>
      </w:r>
      <w:r w:rsidRPr="0082413F">
        <w:rPr>
          <w:sz w:val="24"/>
          <w:szCs w:val="24"/>
          <w:lang w:val="es-ES_tradnl"/>
        </w:rPr>
        <w:t xml:space="preserve">– </w:t>
      </w:r>
      <w:r w:rsidRPr="008A3F80">
        <w:rPr>
          <w:sz w:val="24"/>
          <w:szCs w:val="24"/>
          <w:lang w:val="es-ES_tradnl"/>
        </w:rPr>
        <w:t xml:space="preserve">Provee el porcentaje de estudiantes que se inscriben y comienzan a asistir a clases en un instituto de enseñanza superior en el año académico siguiente a su graduación de la preparatoria </w:t>
      </w:r>
      <w:r>
        <w:rPr>
          <w:sz w:val="24"/>
          <w:szCs w:val="24"/>
          <w:lang w:val="es-ES_tradnl"/>
        </w:rPr>
        <w:t>(primer o segundo semestre)</w:t>
      </w:r>
      <w:r w:rsidRPr="0082413F">
        <w:rPr>
          <w:sz w:val="24"/>
          <w:szCs w:val="24"/>
          <w:lang w:val="es-ES_tradnl"/>
        </w:rPr>
        <w:t>.</w:t>
      </w:r>
    </w:p>
    <w:p w14:paraId="4A9D513D" w14:textId="77777777" w:rsidR="00ED4A53" w:rsidRPr="0082413F" w:rsidRDefault="00ED4A53" w:rsidP="00ED4A53">
      <w:pPr>
        <w:rPr>
          <w:sz w:val="24"/>
          <w:szCs w:val="24"/>
          <w:lang w:val="es-ES_tradnl"/>
        </w:rPr>
      </w:pPr>
      <w:r w:rsidRPr="008A3F80">
        <w:rPr>
          <w:b/>
          <w:sz w:val="24"/>
          <w:szCs w:val="24"/>
          <w:lang w:val="es-ES_tradnl"/>
        </w:rPr>
        <w:t xml:space="preserve">Parte VI: Resultados de la Evaluación Nacional del Progreso Académico Estatal (NAEP) – </w:t>
      </w:r>
      <w:r w:rsidRPr="008A3F80">
        <w:rPr>
          <w:sz w:val="24"/>
          <w:szCs w:val="24"/>
          <w:lang w:val="es-ES_tradnl"/>
        </w:rPr>
        <w:t>Provee los resultados más recientes de NAEP para el estado de Tex</w:t>
      </w:r>
      <w:r>
        <w:rPr>
          <w:sz w:val="24"/>
          <w:szCs w:val="24"/>
          <w:lang w:val="es-ES_tradnl"/>
        </w:rPr>
        <w:t xml:space="preserve">as que incluyen el rendimiento académico </w:t>
      </w:r>
      <w:r w:rsidRPr="008A3F80">
        <w:rPr>
          <w:sz w:val="24"/>
          <w:szCs w:val="24"/>
          <w:lang w:val="es-ES_tradnl"/>
        </w:rPr>
        <w:t>y los índices de participación en lectura y matemáticas, desagregados por grupo de estudiantes.</w:t>
      </w:r>
    </w:p>
    <w:p w14:paraId="4A9D513E" w14:textId="655C6331" w:rsidR="00ED4A53" w:rsidRPr="00060D3C" w:rsidRDefault="00ED4A53" w:rsidP="00ED4A53">
      <w:pPr>
        <w:rPr>
          <w:sz w:val="24"/>
          <w:szCs w:val="24"/>
        </w:rPr>
      </w:pPr>
      <w:r w:rsidRPr="008A3F80">
        <w:rPr>
          <w:sz w:val="24"/>
          <w:szCs w:val="24"/>
          <w:lang w:val="es-ES_tradnl"/>
        </w:rPr>
        <w:t>Si tiene</w:t>
      </w:r>
      <w:r>
        <w:rPr>
          <w:sz w:val="24"/>
          <w:szCs w:val="24"/>
          <w:lang w:val="es-ES_tradnl"/>
        </w:rPr>
        <w:t>n</w:t>
      </w:r>
      <w:r w:rsidRPr="008A3F80">
        <w:rPr>
          <w:sz w:val="24"/>
          <w:szCs w:val="24"/>
          <w:lang w:val="es-ES_tradnl"/>
        </w:rPr>
        <w:t xml:space="preserve"> alguna dificultad para acceder a la información en el sitio de Internet, puede</w:t>
      </w:r>
      <w:r>
        <w:rPr>
          <w:sz w:val="24"/>
          <w:szCs w:val="24"/>
          <w:lang w:val="es-ES_tradnl"/>
        </w:rPr>
        <w:t>n</w:t>
      </w:r>
      <w:r w:rsidRPr="008A3F80">
        <w:rPr>
          <w:sz w:val="24"/>
          <w:szCs w:val="24"/>
          <w:lang w:val="es-ES_tradnl"/>
        </w:rPr>
        <w:t xml:space="preserve"> solicitar una copia impresa en las oficinas del distrito y en las escuelas. Si tiene</w:t>
      </w:r>
      <w:r>
        <w:rPr>
          <w:sz w:val="24"/>
          <w:szCs w:val="24"/>
          <w:lang w:val="es-ES_tradnl"/>
        </w:rPr>
        <w:t>n</w:t>
      </w:r>
      <w:r w:rsidRPr="008A3F80">
        <w:rPr>
          <w:sz w:val="24"/>
          <w:szCs w:val="24"/>
          <w:lang w:val="es-ES_tradnl"/>
        </w:rPr>
        <w:t xml:space="preserve"> preguntas sobre la información, por favor comuníque</w:t>
      </w:r>
      <w:r>
        <w:rPr>
          <w:sz w:val="24"/>
          <w:szCs w:val="24"/>
          <w:lang w:val="es-ES_tradnl"/>
        </w:rPr>
        <w:t>n</w:t>
      </w:r>
      <w:r w:rsidRPr="008A3F80">
        <w:rPr>
          <w:sz w:val="24"/>
          <w:szCs w:val="24"/>
          <w:lang w:val="es-ES_tradnl"/>
        </w:rPr>
        <w:t>se con</w:t>
      </w:r>
      <w:r>
        <w:rPr>
          <w:sz w:val="24"/>
          <w:szCs w:val="24"/>
          <w:lang w:val="es-ES_tradnl"/>
        </w:rPr>
        <w:t xml:space="preserve"> </w:t>
      </w:r>
      <w:r w:rsidR="000A0FC8">
        <w:rPr>
          <w:sz w:val="24"/>
          <w:szCs w:val="24"/>
        </w:rPr>
        <w:t xml:space="preserve">Diana Del Pilar, </w:t>
      </w:r>
      <w:proofErr w:type="spellStart"/>
      <w:proofErr w:type="gramStart"/>
      <w:r w:rsidR="000A0FC8">
        <w:rPr>
          <w:sz w:val="24"/>
          <w:szCs w:val="24"/>
        </w:rPr>
        <w:t>Dire</w:t>
      </w:r>
      <w:bookmarkStart w:id="1" w:name="_GoBack"/>
      <w:bookmarkEnd w:id="1"/>
      <w:r w:rsidR="000A0FC8">
        <w:rPr>
          <w:sz w:val="24"/>
          <w:szCs w:val="24"/>
        </w:rPr>
        <w:t>ctora</w:t>
      </w:r>
      <w:proofErr w:type="spellEnd"/>
      <w:proofErr w:type="gramEnd"/>
      <w:r w:rsidR="000A0FC8">
        <w:rPr>
          <w:sz w:val="24"/>
          <w:szCs w:val="24"/>
        </w:rPr>
        <w:t>, al 713-662-2551</w:t>
      </w:r>
      <w:r w:rsidRPr="00060D3C">
        <w:rPr>
          <w:sz w:val="24"/>
          <w:szCs w:val="24"/>
        </w:rPr>
        <w:t>.</w:t>
      </w:r>
    </w:p>
    <w:p w14:paraId="557C83D8" w14:textId="77777777" w:rsidR="000A0FC8" w:rsidRDefault="000A0FC8" w:rsidP="00ED4A53">
      <w:pPr>
        <w:rPr>
          <w:sz w:val="24"/>
          <w:szCs w:val="24"/>
          <w:lang w:val="es-ES_tradnl"/>
        </w:rPr>
      </w:pPr>
    </w:p>
    <w:p w14:paraId="3D5876F6" w14:textId="77777777" w:rsidR="000A0FC8" w:rsidRDefault="00ED4A53" w:rsidP="00ED4A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Atentamente,</w:t>
      </w:r>
    </w:p>
    <w:p w14:paraId="4A9D5142" w14:textId="1B8D3AB6" w:rsidR="00646AB3" w:rsidRPr="00060D3C" w:rsidRDefault="000A0FC8" w:rsidP="00ED4A53">
      <w:pPr>
        <w:rPr>
          <w:sz w:val="24"/>
          <w:szCs w:val="24"/>
        </w:rPr>
      </w:pPr>
      <w:r>
        <w:rPr>
          <w:sz w:val="24"/>
          <w:szCs w:val="24"/>
          <w:highlight w:val="lightGray"/>
          <w:lang w:val="es-ES_tradnl"/>
        </w:rPr>
        <w:t>Diana Del Pilar</w:t>
      </w:r>
    </w:p>
    <w:sectPr w:rsidR="00646AB3" w:rsidRPr="00060D3C" w:rsidSect="0006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60D3C"/>
    <w:rsid w:val="00063790"/>
    <w:rsid w:val="000A0FC8"/>
    <w:rsid w:val="00117DE3"/>
    <w:rsid w:val="00132A86"/>
    <w:rsid w:val="00141E03"/>
    <w:rsid w:val="001B6B9C"/>
    <w:rsid w:val="001C07F8"/>
    <w:rsid w:val="001E52A2"/>
    <w:rsid w:val="002161EC"/>
    <w:rsid w:val="00257490"/>
    <w:rsid w:val="00372DA1"/>
    <w:rsid w:val="00421A5F"/>
    <w:rsid w:val="004C7EDF"/>
    <w:rsid w:val="005050F4"/>
    <w:rsid w:val="005360E2"/>
    <w:rsid w:val="005E59A0"/>
    <w:rsid w:val="00615AC4"/>
    <w:rsid w:val="006239E3"/>
    <w:rsid w:val="00646AB3"/>
    <w:rsid w:val="00767CE8"/>
    <w:rsid w:val="007902C6"/>
    <w:rsid w:val="00862580"/>
    <w:rsid w:val="008F1F13"/>
    <w:rsid w:val="00947D09"/>
    <w:rsid w:val="009F09D1"/>
    <w:rsid w:val="00A23A6B"/>
    <w:rsid w:val="00AF701A"/>
    <w:rsid w:val="00B34CC3"/>
    <w:rsid w:val="00B72915"/>
    <w:rsid w:val="00C22263"/>
    <w:rsid w:val="00CB2AC7"/>
    <w:rsid w:val="00D11A62"/>
    <w:rsid w:val="00DC7665"/>
    <w:rsid w:val="00DE4F71"/>
    <w:rsid w:val="00E242B6"/>
    <w:rsid w:val="00E77F9E"/>
    <w:rsid w:val="00E87D45"/>
    <w:rsid w:val="00ED4A53"/>
    <w:rsid w:val="00EE28A5"/>
    <w:rsid w:val="00F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5130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4E75-CEAF-4E03-90C9-CCB3F7C61FA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7DC6A7-D90A-4D1C-BE82-F8C0B7758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90E78-4780-45F8-8763-248C87F40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5B5B1E-EDA9-4B15-8FBF-6FBBE321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Didi</dc:creator>
  <cp:keywords/>
  <dc:description/>
  <cp:lastModifiedBy>Del Pilar, Diana I</cp:lastModifiedBy>
  <cp:revision>2</cp:revision>
  <cp:lastPrinted>2018-01-30T15:43:00Z</cp:lastPrinted>
  <dcterms:created xsi:type="dcterms:W3CDTF">2018-03-01T23:20:00Z</dcterms:created>
  <dcterms:modified xsi:type="dcterms:W3CDTF">2018-03-01T23:20:00Z</dcterms:modified>
  <cp:contentStatus/>
</cp:coreProperties>
</file>